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075" w:rsidRPr="008759EC" w:rsidRDefault="00E14618" w:rsidP="00E14618">
      <w:pPr>
        <w:pStyle w:val="ConsPlusNormal"/>
        <w:jc w:val="right"/>
        <w:rPr>
          <w:rFonts w:ascii="PT Astra Serif" w:hAnsi="PT Astra Serif"/>
        </w:rPr>
      </w:pPr>
      <w:r w:rsidRPr="008759EC">
        <w:rPr>
          <w:rFonts w:ascii="PT Astra Serif" w:hAnsi="PT Astra Serif"/>
        </w:rPr>
        <w:t>ПРОЕКТ</w:t>
      </w:r>
    </w:p>
    <w:p w:rsidR="00E14618" w:rsidRDefault="00E14618" w:rsidP="00E14618">
      <w:pPr>
        <w:pStyle w:val="ConsPlusNormal"/>
        <w:jc w:val="right"/>
        <w:rPr>
          <w:rFonts w:ascii="PT Astra Serif" w:hAnsi="PT Astra Serif"/>
          <w:b/>
        </w:rPr>
      </w:pPr>
    </w:p>
    <w:p w:rsidR="00E708F1" w:rsidRPr="002D2788" w:rsidRDefault="00E708F1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E95591" w:rsidP="002D278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ПОРЯДОК</w:t>
      </w:r>
    </w:p>
    <w:p w:rsidR="00AD7075" w:rsidRPr="002D2788" w:rsidRDefault="00E95591" w:rsidP="002D278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ПРЕДОСТАВЛЕНИЯ И РАСПРЕДЕЛЕНИЯ ИЗ ОБЛАСТНОГО БЮДЖЕТА</w:t>
      </w:r>
    </w:p>
    <w:p w:rsidR="00AD7075" w:rsidRPr="002D2788" w:rsidRDefault="00E95591" w:rsidP="00E708F1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СУБСИДИЙ МЕСТНЫМ БЮДЖЕТАМ НА ОРГАНИЗАЦИЮ ТРАНСПОРТНОГО</w:t>
      </w:r>
      <w:r w:rsidR="00E708F1">
        <w:rPr>
          <w:rFonts w:ascii="PT Astra Serif" w:hAnsi="PT Astra Serif"/>
          <w:sz w:val="26"/>
          <w:szCs w:val="26"/>
        </w:rPr>
        <w:t xml:space="preserve"> </w:t>
      </w:r>
      <w:r w:rsidRPr="002D2788">
        <w:rPr>
          <w:rFonts w:ascii="PT Astra Serif" w:hAnsi="PT Astra Serif"/>
          <w:sz w:val="26"/>
          <w:szCs w:val="26"/>
        </w:rPr>
        <w:t>ОБСЛУЖИВАНИЯ НАСЕЛЕНИЯ ВНУТРЕННИМ ВОДНЫМ ТРАНСПОРТОМ</w:t>
      </w:r>
      <w:r w:rsidR="00E708F1">
        <w:rPr>
          <w:rFonts w:ascii="PT Astra Serif" w:hAnsi="PT Astra Serif"/>
          <w:sz w:val="26"/>
          <w:szCs w:val="26"/>
        </w:rPr>
        <w:t xml:space="preserve"> </w:t>
      </w:r>
      <w:r w:rsidR="0098040B">
        <w:rPr>
          <w:rFonts w:ascii="PT Astra Serif" w:hAnsi="PT Astra Serif"/>
          <w:sz w:val="26"/>
          <w:szCs w:val="26"/>
        </w:rPr>
        <w:t>В ГРАНИЦАХ МУНИЦИПАЛЬНОГО</w:t>
      </w:r>
      <w:r w:rsidRPr="002D2788">
        <w:rPr>
          <w:rFonts w:ascii="PT Astra Serif" w:hAnsi="PT Astra Serif"/>
          <w:sz w:val="26"/>
          <w:szCs w:val="26"/>
        </w:rPr>
        <w:t xml:space="preserve"> РАЙОН</w:t>
      </w:r>
      <w:r w:rsidR="0098040B">
        <w:rPr>
          <w:rFonts w:ascii="PT Astra Serif" w:hAnsi="PT Astra Serif"/>
          <w:sz w:val="26"/>
          <w:szCs w:val="26"/>
        </w:rPr>
        <w:t>А</w:t>
      </w:r>
    </w:p>
    <w:p w:rsidR="00AD7075" w:rsidRPr="002D2788" w:rsidRDefault="00AD7075" w:rsidP="002D2788">
      <w:pPr>
        <w:pStyle w:val="ConsPlusNormal"/>
        <w:spacing w:after="1"/>
        <w:rPr>
          <w:rFonts w:ascii="PT Astra Serif" w:hAnsi="PT Astra Serif"/>
          <w:sz w:val="26"/>
          <w:szCs w:val="26"/>
        </w:rPr>
      </w:pPr>
    </w:p>
    <w:p w:rsidR="00AD7075" w:rsidRPr="002D2788" w:rsidRDefault="00AD7075" w:rsidP="002D278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и распределения субсидий из областного бюджета местным бюджетам на организацию транспортного обслуживания населения внутренним водным транспортом в границах муниципальн</w:t>
      </w:r>
      <w:r w:rsidR="0098040B">
        <w:rPr>
          <w:rFonts w:ascii="PT Astra Serif" w:hAnsi="PT Astra Serif"/>
          <w:sz w:val="26"/>
          <w:szCs w:val="26"/>
        </w:rPr>
        <w:t>ого</w:t>
      </w:r>
      <w:r w:rsidRPr="002D2788">
        <w:rPr>
          <w:rFonts w:ascii="PT Astra Serif" w:hAnsi="PT Astra Serif"/>
          <w:sz w:val="26"/>
          <w:szCs w:val="26"/>
        </w:rPr>
        <w:t xml:space="preserve"> район</w:t>
      </w:r>
      <w:r w:rsidR="0098040B">
        <w:rPr>
          <w:rFonts w:ascii="PT Astra Serif" w:hAnsi="PT Astra Serif"/>
          <w:sz w:val="26"/>
          <w:szCs w:val="26"/>
        </w:rPr>
        <w:t>а</w:t>
      </w:r>
      <w:r w:rsidRPr="002D2788">
        <w:rPr>
          <w:rFonts w:ascii="PT Astra Serif" w:hAnsi="PT Astra Serif"/>
          <w:sz w:val="26"/>
          <w:szCs w:val="26"/>
        </w:rPr>
        <w:t xml:space="preserve"> (далее - Порядок, Субсидии).</w:t>
      </w:r>
      <w:bookmarkStart w:id="0" w:name="P15"/>
      <w:bookmarkEnd w:id="0"/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2. Субсидии предоставляются в целях </w:t>
      </w:r>
      <w:proofErr w:type="spellStart"/>
      <w:r w:rsidRPr="002D278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2D2788">
        <w:rPr>
          <w:rFonts w:ascii="PT Astra Serif" w:hAnsi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населения внутренним водным транспортом в границах муниципального района.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3. Субсидии направляются на оплату следующих расходов:</w:t>
      </w:r>
    </w:p>
    <w:p w:rsidR="00AD7075" w:rsidRPr="002D2788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1) оказание услуг по организации транспортного обслуживания населения внутренним водным транспортом в границах муниципального района;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2) возмещение перевозчикам недополученных доходов, связанных с оказанием услуг по перевозке пассажиров и багажа внутренним водным транспортом в границах муниципального района.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4. Общий объем Субсидий устанавливается законом Томской области об областном бюджете на очередной финансовый год и плановый период.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В случае уточнения потребности муниципальных образований в Субсидии внесение изменений в распределение Субсидии между муниципальными образованиями осуществляется главным распорядителем средств областного бюджета в пределах общего объема Субсидии путем внесения изменений в бюджетную роспись без внесения изменений в закон Томской области об областном бюджете на текущий финансовый год и плановый период.</w:t>
      </w:r>
      <w:bookmarkStart w:id="1" w:name="P21"/>
      <w:bookmarkEnd w:id="1"/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5. Предельный уровень </w:t>
      </w:r>
      <w:proofErr w:type="spellStart"/>
      <w:r w:rsidRPr="002D278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2D2788">
        <w:rPr>
          <w:rFonts w:ascii="PT Astra Serif" w:hAnsi="PT Astra Serif"/>
          <w:sz w:val="26"/>
          <w:szCs w:val="26"/>
        </w:rPr>
        <w:t xml:space="preserve"> Томской областью объема расходного обязательства муниципального образования на организацию транспортного обслуживания населения внутренним водным транспортом в границах муниципального района устанавливается в размере семидесяти пяти процентов от общего объема затрат на цели, указанные в </w:t>
      </w:r>
      <w:hyperlink w:anchor="P15" w:tooltip="2. Субсидии предоставляются в целях софинансирования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">
        <w:r w:rsidRPr="002D2788">
          <w:rPr>
            <w:rFonts w:ascii="PT Astra Serif" w:hAnsi="PT Astra Serif"/>
            <w:sz w:val="26"/>
            <w:szCs w:val="26"/>
          </w:rPr>
          <w:t>пункте 2</w:t>
        </w:r>
      </w:hyperlink>
      <w:r w:rsidRPr="002D2788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6. Размер Субсидий местным бюджетам определяется в соответствии с </w:t>
      </w:r>
      <w:hyperlink w:anchor="P60" w:tooltip="МЕТОДИКА">
        <w:r w:rsidRPr="002D2788">
          <w:rPr>
            <w:rFonts w:ascii="PT Astra Serif" w:hAnsi="PT Astra Serif"/>
            <w:sz w:val="26"/>
            <w:szCs w:val="26"/>
          </w:rPr>
          <w:t>Методикой</w:t>
        </w:r>
      </w:hyperlink>
      <w:r w:rsidRPr="002D2788">
        <w:rPr>
          <w:rFonts w:ascii="PT Astra Serif" w:hAnsi="PT Astra Serif"/>
          <w:sz w:val="26"/>
          <w:szCs w:val="26"/>
        </w:rPr>
        <w:t xml:space="preserve"> расчета Субсидий местным бюджетам на организацию транспортного обслуживания населения внутренним водным транспортом в границах муниципального района в соответствии с приложением к настоящему Порядку.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7. Отбор муниципальных образований для предоставления Субсидий проводится на основании заявлений муниципальных образований, соответствующих следующим критериям: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1) муниципальные образования осуществляют субсидирование перевозок населения внутренним водным транспортом в границах муниципального района за счет средств местного бюджета в текущем году;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lastRenderedPageBreak/>
        <w:t>2) отсутствует круглогодичная</w:t>
      </w:r>
      <w:bookmarkStart w:id="2" w:name="_GoBack"/>
      <w:bookmarkEnd w:id="2"/>
      <w:r w:rsidRPr="002D2788">
        <w:rPr>
          <w:rFonts w:ascii="PT Astra Serif" w:hAnsi="PT Astra Serif"/>
          <w:sz w:val="26"/>
          <w:szCs w:val="26"/>
        </w:rPr>
        <w:t xml:space="preserve"> транспортная доступность до населенных пунктов муниципального образования в течение года иными видами транспорта общего пользования (отсутствуют регулярные маршруты автомобильного, воздушного, железнодорожного транспорта).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В заявке также указывается перечень маршрутов, населенных пунктов, информация о планируемой частоте выполнения перевозок внутренним водным транспортом (расписание).</w:t>
      </w:r>
      <w:bookmarkStart w:id="3" w:name="P27"/>
      <w:bookmarkEnd w:id="3"/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8. Условиями предоставления Субсидии являются: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2D278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2D2788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2) заключение соглашения о предоставлении Субсидии (далее - Соглашение) между уполномоченным органом местного самоуправления и главным распорядителем бюджетных средств - Департаментом транспорта, дорожной деятельности и связи Томской области (далее - Департамент),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2D278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2D2788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9. Предоставление Субсидий осуществляется на основании Соглашений.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10. В случае если размер бюджетных ассигнований, предусмотренных в установленном порядке в бюджете муниципального образования на финансирование расходных обязательств, связанных с организацией транспортного обслуживания населения внутренним водным транспортом, не позволяет обеспечить уровень </w:t>
      </w:r>
      <w:proofErr w:type="spellStart"/>
      <w:r w:rsidRPr="002D278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2D2788">
        <w:rPr>
          <w:rFonts w:ascii="PT Astra Serif" w:hAnsi="PT Astra Serif"/>
          <w:sz w:val="26"/>
          <w:szCs w:val="26"/>
        </w:rPr>
        <w:t xml:space="preserve">, установленный в соответствии с </w:t>
      </w:r>
      <w:hyperlink w:anchor="P21" w:tooltip="5. Предельный уровень софинансирования Томской областью объема расходного обязательства муниципального образования на организацию транспортного обслуживания населения внутренним водным транспортом в границах муниципального района устанавливается в размере семи">
        <w:r w:rsidRPr="002D2788">
          <w:rPr>
            <w:rFonts w:ascii="PT Astra Serif" w:hAnsi="PT Astra Serif"/>
            <w:sz w:val="26"/>
            <w:szCs w:val="26"/>
          </w:rPr>
          <w:t>пунктом 5</w:t>
        </w:r>
      </w:hyperlink>
      <w:r w:rsidRPr="002D2788">
        <w:rPr>
          <w:rFonts w:ascii="PT Astra Serif" w:hAnsi="PT Astra Serif"/>
          <w:sz w:val="26"/>
          <w:szCs w:val="26"/>
        </w:rPr>
        <w:t xml:space="preserve"> настоящего Порядка, размер Субсидии подлежит уменьшению в целях обеспечения установленного пунктом 5 настоящего Порядка уровня софинансирования.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11. При выделении в текущем финансовом году объема дополнительных бюджетных ассигнований на предоставление Субсидии предоставление Субсидии осуществляется в соответствии с условиями, предусмотренными </w:t>
      </w:r>
      <w:hyperlink w:anchor="P27" w:tooltip="8. Условиями предоставления Субсидии являются:">
        <w:r w:rsidRPr="002D2788">
          <w:rPr>
            <w:rFonts w:ascii="PT Astra Serif" w:hAnsi="PT Astra Serif"/>
            <w:sz w:val="26"/>
            <w:szCs w:val="26"/>
          </w:rPr>
          <w:t>пунктом 8</w:t>
        </w:r>
      </w:hyperlink>
      <w:r w:rsidRPr="002D2788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12. Для заключения Соглашения и получения Субсидии муниципальное образование Томской области в срок до 1 февраля текущего года представляет в Департамент следующие документы: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1) заявление на предоставление Субсидии от уполномоченного органа местного самоуправления, с которым будет заключаться Соглашение, с указанием реквизитов;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2) копии расчетов и (или) смет затрат на организацию транспортного обслуживания внутренним водным транспортом в границах муниципального района в текущем финансовом году;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3) выписку из местного бюджета (сводной бюджетной росписи местного бюджета), подтверждающую размер финансового обеспечения за счет средств бюджета муниципального образования расходного обязательства, на исполнение которого предоставляется Субсидия.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13. Соглашение заключается в соответствии с типовой формой, утвержденной Департаментом финансов Томской области.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lastRenderedPageBreak/>
        <w:t>14. Соглашение заключается на срок, соответствующий сроку доведения лимитов бюджетных обязательств на предоставление Субсидии, и не может быть менее срока, на который в установленном порядке утверждено распределение Субсидий между муниципальными образованиями Томской области.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15. Расходование Субсидии осуществляется в соответствии с заключенным Соглашением.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16. Показателем результатов использования Субсидии является доступность внутреннего водного транспорта в границах муниципального района.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17. Значения показателя результатов использования Субсидии устанавливаются Соглашением.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18. Получатели Субсидии представляют в Департамент отчет о достижении показателя результатов использования Субсидии, указанного в пункте 16 настоящего Порядка.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отчетности о достижении показателя результатов устанавливаются Департаментом в Соглашении.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19. Муниципальные районы Томской области вправе передавать бюджетные ассигнования, полученные в виде Субсидии, бюджетам сельских поселений, входящих в состав муниципального образования, в целях, указанных в </w:t>
      </w:r>
      <w:hyperlink w:anchor="P15" w:tooltip="2. Субсидии предоставляются в целях софинансирования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">
        <w:r w:rsidRPr="002D2788">
          <w:rPr>
            <w:rFonts w:ascii="PT Astra Serif" w:hAnsi="PT Astra Serif"/>
            <w:sz w:val="26"/>
            <w:szCs w:val="26"/>
          </w:rPr>
          <w:t>пункте 2</w:t>
        </w:r>
      </w:hyperlink>
      <w:r w:rsidRPr="002D2788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20. Средства Субсидии подлежат возврату в областной бюджет в полном объеме в случаях:</w:t>
      </w:r>
    </w:p>
    <w:p w:rsidR="00E95591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>1) нецелевого использования средств Субсидии;</w:t>
      </w:r>
    </w:p>
    <w:p w:rsidR="00AD7075" w:rsidRPr="002D2788" w:rsidRDefault="00E95591" w:rsidP="00E95591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2D2788">
        <w:rPr>
          <w:rFonts w:ascii="PT Astra Serif" w:hAnsi="PT Astra Serif"/>
          <w:sz w:val="26"/>
          <w:szCs w:val="26"/>
        </w:rPr>
        <w:t xml:space="preserve">2) </w:t>
      </w:r>
      <w:proofErr w:type="spellStart"/>
      <w:r w:rsidRPr="002D278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2D2788">
        <w:rPr>
          <w:rFonts w:ascii="PT Astra Serif" w:hAnsi="PT Astra Serif"/>
          <w:sz w:val="26"/>
          <w:szCs w:val="26"/>
        </w:rPr>
        <w:t xml:space="preserve"> значений показателя результативности использования Субсидии.</w:t>
      </w:r>
    </w:p>
    <w:p w:rsidR="00AD7075" w:rsidRPr="002D2788" w:rsidRDefault="00AD7075" w:rsidP="002D278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237D1" w:rsidRPr="002D2788" w:rsidRDefault="00A237D1">
      <w:pPr>
        <w:pStyle w:val="ConsPlusNormal"/>
        <w:jc w:val="both"/>
        <w:rPr>
          <w:rFonts w:ascii="PT Astra Serif" w:hAnsi="PT Astra Serif"/>
        </w:rPr>
      </w:pPr>
    </w:p>
    <w:p w:rsidR="00A237D1" w:rsidRPr="002D2788" w:rsidRDefault="00A237D1">
      <w:pPr>
        <w:pStyle w:val="ConsPlusNormal"/>
        <w:jc w:val="both"/>
        <w:rPr>
          <w:rFonts w:ascii="PT Astra Serif" w:hAnsi="PT Astra Serif"/>
        </w:rPr>
      </w:pPr>
    </w:p>
    <w:p w:rsidR="00A237D1" w:rsidRPr="002D2788" w:rsidRDefault="00A237D1">
      <w:pPr>
        <w:pStyle w:val="ConsPlusNormal"/>
        <w:jc w:val="both"/>
        <w:rPr>
          <w:rFonts w:ascii="PT Astra Serif" w:hAnsi="PT Astra Serif"/>
        </w:rPr>
      </w:pPr>
    </w:p>
    <w:p w:rsidR="00A237D1" w:rsidRPr="002D2788" w:rsidRDefault="00A237D1">
      <w:pPr>
        <w:pStyle w:val="ConsPlusNormal"/>
        <w:jc w:val="both"/>
        <w:rPr>
          <w:rFonts w:ascii="PT Astra Serif" w:hAnsi="PT Astra Serif"/>
        </w:rPr>
      </w:pPr>
    </w:p>
    <w:p w:rsidR="00A237D1" w:rsidRPr="002D2788" w:rsidRDefault="00A237D1">
      <w:pPr>
        <w:pStyle w:val="ConsPlusNormal"/>
        <w:jc w:val="both"/>
        <w:rPr>
          <w:rFonts w:ascii="PT Astra Serif" w:hAnsi="PT Astra Serif"/>
        </w:rPr>
      </w:pPr>
    </w:p>
    <w:p w:rsidR="00A237D1" w:rsidRPr="002D2788" w:rsidRDefault="00A237D1">
      <w:pPr>
        <w:pStyle w:val="ConsPlusNormal"/>
        <w:jc w:val="both"/>
        <w:rPr>
          <w:rFonts w:ascii="PT Astra Serif" w:hAnsi="PT Astra Serif"/>
        </w:rPr>
      </w:pPr>
    </w:p>
    <w:p w:rsidR="002D2788" w:rsidRDefault="002D2788">
      <w:pPr>
        <w:pStyle w:val="ConsPlusNormal"/>
        <w:jc w:val="right"/>
        <w:outlineLvl w:val="1"/>
        <w:rPr>
          <w:rFonts w:ascii="PT Astra Serif" w:hAnsi="PT Astra Serif"/>
        </w:rPr>
      </w:pPr>
    </w:p>
    <w:p w:rsidR="002D2788" w:rsidRDefault="002D2788">
      <w:pPr>
        <w:pStyle w:val="ConsPlusNormal"/>
        <w:jc w:val="right"/>
        <w:outlineLvl w:val="1"/>
        <w:rPr>
          <w:rFonts w:ascii="PT Astra Serif" w:hAnsi="PT Astra Serif"/>
        </w:rPr>
      </w:pPr>
    </w:p>
    <w:p w:rsidR="002D2788" w:rsidRDefault="002D2788">
      <w:pPr>
        <w:pStyle w:val="ConsPlusNormal"/>
        <w:jc w:val="right"/>
        <w:outlineLvl w:val="1"/>
        <w:rPr>
          <w:rFonts w:ascii="PT Astra Serif" w:hAnsi="PT Astra Serif"/>
        </w:rPr>
      </w:pPr>
    </w:p>
    <w:p w:rsidR="002D2788" w:rsidRDefault="002D2788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8759EC" w:rsidRDefault="008759EC">
      <w:pPr>
        <w:pStyle w:val="ConsPlusNormal"/>
        <w:jc w:val="right"/>
        <w:outlineLvl w:val="1"/>
        <w:rPr>
          <w:rFonts w:ascii="PT Astra Serif" w:hAnsi="PT Astra Serif"/>
        </w:rPr>
      </w:pPr>
    </w:p>
    <w:p w:rsidR="008759EC" w:rsidRDefault="008759EC">
      <w:pPr>
        <w:pStyle w:val="ConsPlusNormal"/>
        <w:jc w:val="right"/>
        <w:outlineLvl w:val="1"/>
        <w:rPr>
          <w:rFonts w:ascii="PT Astra Serif" w:hAnsi="PT Astra Serif"/>
        </w:rPr>
      </w:pPr>
    </w:p>
    <w:p w:rsidR="008759EC" w:rsidRDefault="008759EC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E95591" w:rsidRDefault="00E95591">
      <w:pPr>
        <w:pStyle w:val="ConsPlusNormal"/>
        <w:jc w:val="right"/>
        <w:outlineLvl w:val="1"/>
        <w:rPr>
          <w:rFonts w:ascii="PT Astra Serif" w:hAnsi="PT Astra Serif"/>
        </w:rPr>
      </w:pPr>
    </w:p>
    <w:p w:rsidR="00AD7075" w:rsidRPr="002D2788" w:rsidRDefault="00E95591">
      <w:pPr>
        <w:pStyle w:val="ConsPlusNormal"/>
        <w:jc w:val="right"/>
        <w:outlineLvl w:val="1"/>
        <w:rPr>
          <w:rFonts w:ascii="PT Astra Serif" w:hAnsi="PT Astra Serif"/>
        </w:rPr>
      </w:pPr>
      <w:r w:rsidRPr="002D2788">
        <w:rPr>
          <w:rFonts w:ascii="PT Astra Serif" w:hAnsi="PT Astra Serif"/>
        </w:rPr>
        <w:lastRenderedPageBreak/>
        <w:t>Приложение</w:t>
      </w:r>
    </w:p>
    <w:p w:rsidR="00AD7075" w:rsidRPr="002D2788" w:rsidRDefault="00E95591">
      <w:pPr>
        <w:pStyle w:val="ConsPlusNormal"/>
        <w:jc w:val="right"/>
        <w:rPr>
          <w:rFonts w:ascii="PT Astra Serif" w:hAnsi="PT Astra Serif"/>
        </w:rPr>
      </w:pPr>
      <w:r w:rsidRPr="002D2788">
        <w:rPr>
          <w:rFonts w:ascii="PT Astra Serif" w:hAnsi="PT Astra Serif"/>
        </w:rPr>
        <w:t>к Порядку</w:t>
      </w:r>
    </w:p>
    <w:p w:rsidR="00AD7075" w:rsidRPr="002D2788" w:rsidRDefault="00E95591">
      <w:pPr>
        <w:pStyle w:val="ConsPlusNormal"/>
        <w:jc w:val="right"/>
        <w:rPr>
          <w:rFonts w:ascii="PT Astra Serif" w:hAnsi="PT Astra Serif"/>
        </w:rPr>
      </w:pPr>
      <w:r w:rsidRPr="002D2788">
        <w:rPr>
          <w:rFonts w:ascii="PT Astra Serif" w:hAnsi="PT Astra Serif"/>
        </w:rPr>
        <w:t>предоставления и распределения из областного бюджета</w:t>
      </w:r>
    </w:p>
    <w:p w:rsidR="00AD7075" w:rsidRPr="002D2788" w:rsidRDefault="00E95591">
      <w:pPr>
        <w:pStyle w:val="ConsPlusNormal"/>
        <w:jc w:val="right"/>
        <w:rPr>
          <w:rFonts w:ascii="PT Astra Serif" w:hAnsi="PT Astra Serif"/>
        </w:rPr>
      </w:pPr>
      <w:r w:rsidRPr="002D2788">
        <w:rPr>
          <w:rFonts w:ascii="PT Astra Serif" w:hAnsi="PT Astra Serif"/>
        </w:rPr>
        <w:t>субсидий местным бюджетам на организацию транспортного</w:t>
      </w:r>
    </w:p>
    <w:p w:rsidR="00AD7075" w:rsidRPr="002D2788" w:rsidRDefault="00E95591">
      <w:pPr>
        <w:pStyle w:val="ConsPlusNormal"/>
        <w:jc w:val="right"/>
        <w:rPr>
          <w:rFonts w:ascii="PT Astra Serif" w:hAnsi="PT Astra Serif"/>
        </w:rPr>
      </w:pPr>
      <w:r w:rsidRPr="002D2788">
        <w:rPr>
          <w:rFonts w:ascii="PT Astra Serif" w:hAnsi="PT Astra Serif"/>
        </w:rPr>
        <w:t>обслуживания населения внутренним водным транспортом</w:t>
      </w:r>
    </w:p>
    <w:p w:rsidR="00AD7075" w:rsidRPr="002D2788" w:rsidRDefault="00E95591">
      <w:pPr>
        <w:pStyle w:val="ConsPlusNormal"/>
        <w:jc w:val="right"/>
        <w:rPr>
          <w:rFonts w:ascii="PT Astra Serif" w:hAnsi="PT Astra Serif"/>
        </w:rPr>
      </w:pPr>
      <w:r w:rsidRPr="002D2788">
        <w:rPr>
          <w:rFonts w:ascii="PT Astra Serif" w:hAnsi="PT Astra Serif"/>
        </w:rPr>
        <w:t>в границах муниципальных районов</w:t>
      </w: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E95591">
      <w:pPr>
        <w:pStyle w:val="ConsPlusTitle"/>
        <w:jc w:val="center"/>
        <w:rPr>
          <w:rFonts w:ascii="PT Astra Serif" w:hAnsi="PT Astra Serif"/>
        </w:rPr>
      </w:pPr>
      <w:bookmarkStart w:id="4" w:name="P60"/>
      <w:bookmarkEnd w:id="4"/>
      <w:r w:rsidRPr="002D2788">
        <w:rPr>
          <w:rFonts w:ascii="PT Astra Serif" w:hAnsi="PT Astra Serif"/>
        </w:rPr>
        <w:t>МЕТОДИКА</w:t>
      </w:r>
    </w:p>
    <w:p w:rsidR="00AD7075" w:rsidRPr="002D2788" w:rsidRDefault="00E95591">
      <w:pPr>
        <w:pStyle w:val="ConsPlusTitle"/>
        <w:jc w:val="center"/>
        <w:rPr>
          <w:rFonts w:ascii="PT Astra Serif" w:hAnsi="PT Astra Serif"/>
        </w:rPr>
      </w:pPr>
      <w:r w:rsidRPr="002D2788">
        <w:rPr>
          <w:rFonts w:ascii="PT Astra Serif" w:hAnsi="PT Astra Serif"/>
        </w:rPr>
        <w:t>РАСЧЕТА СУБСИДИЙ МЕСТНЫМ БЮДЖЕТАМ НА ОРГАНИЗАЦИЮ</w:t>
      </w:r>
    </w:p>
    <w:p w:rsidR="00AD7075" w:rsidRPr="002D2788" w:rsidRDefault="00E95591">
      <w:pPr>
        <w:pStyle w:val="ConsPlusTitle"/>
        <w:jc w:val="center"/>
        <w:rPr>
          <w:rFonts w:ascii="PT Astra Serif" w:hAnsi="PT Astra Serif"/>
        </w:rPr>
      </w:pPr>
      <w:r w:rsidRPr="002D2788">
        <w:rPr>
          <w:rFonts w:ascii="PT Astra Serif" w:hAnsi="PT Astra Serif"/>
        </w:rPr>
        <w:t>ТРАНСПОРТНОГО ОБСЛУЖИВАНИЯ НАСЕЛЕНИЯ ВНУТРЕННИМ ВОДНЫМ</w:t>
      </w:r>
    </w:p>
    <w:p w:rsidR="00AD7075" w:rsidRPr="002D2788" w:rsidRDefault="00E95591">
      <w:pPr>
        <w:pStyle w:val="ConsPlusTitle"/>
        <w:jc w:val="center"/>
        <w:rPr>
          <w:rFonts w:ascii="PT Astra Serif" w:hAnsi="PT Astra Serif"/>
        </w:rPr>
      </w:pPr>
      <w:r w:rsidRPr="002D2788">
        <w:rPr>
          <w:rFonts w:ascii="PT Astra Serif" w:hAnsi="PT Astra Serif"/>
        </w:rPr>
        <w:t>ТРАНС</w:t>
      </w:r>
      <w:r w:rsidR="001F5BE0">
        <w:rPr>
          <w:rFonts w:ascii="PT Astra Serif" w:hAnsi="PT Astra Serif"/>
        </w:rPr>
        <w:t>ПОРТОМ В ГРАНИЦАХ МУНИЦИПАЛЬН</w:t>
      </w:r>
      <w:r w:rsidR="00E14618">
        <w:rPr>
          <w:rFonts w:ascii="PT Astra Serif" w:hAnsi="PT Astra Serif"/>
        </w:rPr>
        <w:t>ОГО</w:t>
      </w:r>
      <w:r w:rsidR="001F5BE0">
        <w:rPr>
          <w:rFonts w:ascii="PT Astra Serif" w:hAnsi="PT Astra Serif"/>
        </w:rPr>
        <w:t xml:space="preserve"> РАЙОН</w:t>
      </w:r>
      <w:r w:rsidR="00E14618">
        <w:rPr>
          <w:rFonts w:ascii="PT Astra Serif" w:hAnsi="PT Astra Serif"/>
        </w:rPr>
        <w:t>А</w:t>
      </w: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E95591">
      <w:pPr>
        <w:pStyle w:val="ConsPlusNormal"/>
        <w:ind w:firstLine="540"/>
        <w:jc w:val="both"/>
        <w:rPr>
          <w:rFonts w:ascii="PT Astra Serif" w:hAnsi="PT Astra Serif"/>
        </w:rPr>
      </w:pPr>
      <w:r w:rsidRPr="002D2788">
        <w:rPr>
          <w:rFonts w:ascii="PT Astra Serif" w:hAnsi="PT Astra Serif"/>
        </w:rPr>
        <w:t>1. Настоящая Методика предназначена для расчета объема субсидий местным бюджетам муниципальных образований Томской области на организацию транспортного обслуживания населения внутренним водным транспортом в границах муниципального района (далее - Субсидии).</w:t>
      </w:r>
    </w:p>
    <w:p w:rsidR="00AD7075" w:rsidRPr="002D2788" w:rsidRDefault="00E95591">
      <w:pPr>
        <w:pStyle w:val="ConsPlusNormal"/>
        <w:spacing w:before="240"/>
        <w:ind w:firstLine="540"/>
        <w:jc w:val="both"/>
        <w:rPr>
          <w:rFonts w:ascii="PT Astra Serif" w:hAnsi="PT Astra Serif"/>
        </w:rPr>
      </w:pPr>
      <w:r w:rsidRPr="002D2788">
        <w:rPr>
          <w:rFonts w:ascii="PT Astra Serif" w:hAnsi="PT Astra Serif"/>
        </w:rPr>
        <w:t>2. Размер Субсидии, предоставляемой бюджету i-</w:t>
      </w:r>
      <w:proofErr w:type="spellStart"/>
      <w:r w:rsidRPr="002D2788">
        <w:rPr>
          <w:rFonts w:ascii="PT Astra Serif" w:hAnsi="PT Astra Serif"/>
        </w:rPr>
        <w:t>го</w:t>
      </w:r>
      <w:proofErr w:type="spellEnd"/>
      <w:r w:rsidRPr="002D2788">
        <w:rPr>
          <w:rFonts w:ascii="PT Astra Serif" w:hAnsi="PT Astra Serif"/>
        </w:rPr>
        <w:t xml:space="preserve"> муниципального образования Томской области (</w:t>
      </w:r>
      <w:proofErr w:type="spellStart"/>
      <w:r w:rsidRPr="002D2788">
        <w:rPr>
          <w:rFonts w:ascii="PT Astra Serif" w:hAnsi="PT Astra Serif"/>
        </w:rPr>
        <w:t>Ci</w:t>
      </w:r>
      <w:proofErr w:type="spellEnd"/>
      <w:r w:rsidRPr="002D2788">
        <w:rPr>
          <w:rFonts w:ascii="PT Astra Serif" w:hAnsi="PT Astra Serif"/>
        </w:rPr>
        <w:t>), определяется по следующей формуле:</w:t>
      </w: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E95591">
      <w:pPr>
        <w:pStyle w:val="ConsPlusNormal"/>
        <w:jc w:val="center"/>
        <w:rPr>
          <w:rFonts w:ascii="PT Astra Serif" w:hAnsi="PT Astra Serif"/>
        </w:rPr>
      </w:pPr>
      <w:r w:rsidRPr="002D2788">
        <w:rPr>
          <w:rFonts w:ascii="PT Astra Serif" w:hAnsi="PT Astra Serif"/>
          <w:noProof/>
          <w:position w:val="-31"/>
        </w:rPr>
        <mc:AlternateContent>
          <mc:Choice Requires="wpg">
            <w:drawing>
              <wp:inline distT="0" distB="0" distL="0" distR="0" wp14:anchorId="0FDDA2AD" wp14:editId="44B67FCB">
                <wp:extent cx="1554480" cy="54864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7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15544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22.40pt;height:43.2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E95591">
      <w:pPr>
        <w:pStyle w:val="ConsPlusNormal"/>
        <w:ind w:firstLine="540"/>
        <w:jc w:val="both"/>
        <w:rPr>
          <w:rFonts w:ascii="PT Astra Serif" w:hAnsi="PT Astra Serif"/>
        </w:rPr>
      </w:pPr>
      <w:r w:rsidRPr="002D2788">
        <w:rPr>
          <w:rFonts w:ascii="PT Astra Serif" w:hAnsi="PT Astra Serif"/>
        </w:rPr>
        <w:t>n - количество маршрутов в i-м муниципальном образовании для обеспечения транспортного обслуживания населения (оказание услуг по перевозке пассажиров и их багажа, грузов (транспортных средств) внутренним водным транспортом;</w:t>
      </w:r>
    </w:p>
    <w:p w:rsidR="00AD7075" w:rsidRPr="002D2788" w:rsidRDefault="00E95591">
      <w:pPr>
        <w:pStyle w:val="ConsPlusNormal"/>
        <w:spacing w:before="240"/>
        <w:ind w:firstLine="540"/>
        <w:jc w:val="both"/>
        <w:rPr>
          <w:rFonts w:ascii="PT Astra Serif" w:hAnsi="PT Astra Serif"/>
        </w:rPr>
      </w:pPr>
      <w:r w:rsidRPr="002D2788">
        <w:rPr>
          <w:rFonts w:ascii="PT Astra Serif" w:hAnsi="PT Astra Serif"/>
        </w:rPr>
        <w:t>M - общая расчетная величина затрат на транспортное обслуживание населения (оказание услуг по перевозке пассажиров и их багажа, грузов (транспортных средств) внутренним водным транспортом в границах муниципального образования по n-</w:t>
      </w:r>
      <w:proofErr w:type="spellStart"/>
      <w:r w:rsidRPr="002D2788">
        <w:rPr>
          <w:rFonts w:ascii="PT Astra Serif" w:hAnsi="PT Astra Serif"/>
        </w:rPr>
        <w:t>му</w:t>
      </w:r>
      <w:proofErr w:type="spellEnd"/>
      <w:r w:rsidRPr="002D2788">
        <w:rPr>
          <w:rFonts w:ascii="PT Astra Serif" w:hAnsi="PT Astra Serif"/>
        </w:rPr>
        <w:t xml:space="preserve"> маршруту;</w:t>
      </w:r>
    </w:p>
    <w:p w:rsidR="00AD7075" w:rsidRPr="002D2788" w:rsidRDefault="00E95591">
      <w:pPr>
        <w:pStyle w:val="ConsPlusNormal"/>
        <w:spacing w:before="240"/>
        <w:ind w:firstLine="540"/>
        <w:jc w:val="both"/>
        <w:rPr>
          <w:rFonts w:ascii="PT Astra Serif" w:hAnsi="PT Astra Serif"/>
        </w:rPr>
      </w:pPr>
      <w:r w:rsidRPr="002D2788">
        <w:rPr>
          <w:rFonts w:ascii="PT Astra Serif" w:hAnsi="PT Astra Serif"/>
        </w:rPr>
        <w:t xml:space="preserve">k - уровень </w:t>
      </w:r>
      <w:proofErr w:type="spellStart"/>
      <w:r w:rsidRPr="002D2788">
        <w:rPr>
          <w:rFonts w:ascii="PT Astra Serif" w:hAnsi="PT Astra Serif"/>
        </w:rPr>
        <w:t>софинансирования</w:t>
      </w:r>
      <w:proofErr w:type="spellEnd"/>
      <w:r w:rsidRPr="002D2788">
        <w:rPr>
          <w:rFonts w:ascii="PT Astra Serif" w:hAnsi="PT Astra Serif"/>
        </w:rPr>
        <w:t xml:space="preserve"> из областного бюджета на организацию транспортного обслуживания населения внутренним водным транспортом в границах муниципального района, величина которого &lt;= 0,75.</w:t>
      </w: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Pr="002D2788" w:rsidRDefault="00AD7075">
      <w:pPr>
        <w:pStyle w:val="ConsPlusNormal"/>
        <w:jc w:val="both"/>
        <w:rPr>
          <w:rFonts w:ascii="PT Astra Serif" w:hAnsi="PT Astra Serif"/>
        </w:rPr>
      </w:pPr>
    </w:p>
    <w:p w:rsidR="00AD7075" w:rsidRDefault="00AD7075">
      <w:pPr>
        <w:pStyle w:val="ConsPlusNormal"/>
        <w:jc w:val="both"/>
      </w:pPr>
    </w:p>
    <w:p w:rsidR="002D2788" w:rsidRDefault="002D2788">
      <w:pPr>
        <w:pStyle w:val="ConsPlusNormal"/>
        <w:jc w:val="both"/>
      </w:pPr>
    </w:p>
    <w:p w:rsidR="00AD7075" w:rsidRDefault="00E95591">
      <w:pPr>
        <w:pStyle w:val="ConsPlusNormal"/>
      </w:pPr>
      <w:r>
        <w:rPr>
          <w:i/>
        </w:rPr>
        <w:br/>
      </w:r>
    </w:p>
    <w:sectPr w:rsidR="00AD7075" w:rsidSect="00C24668">
      <w:headerReference w:type="default" r:id="rId9"/>
      <w:headerReference w:type="first" r:id="rId10"/>
      <w:pgSz w:w="11906" w:h="16838"/>
      <w:pgMar w:top="1134" w:right="1134" w:bottom="1134" w:left="1134" w:header="709" w:footer="0" w:gutter="0"/>
      <w:pgNumType w:start="3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668" w:rsidRDefault="00C24668" w:rsidP="00C24668">
      <w:r>
        <w:separator/>
      </w:r>
    </w:p>
  </w:endnote>
  <w:endnote w:type="continuationSeparator" w:id="0">
    <w:p w:rsidR="00C24668" w:rsidRDefault="00C24668" w:rsidP="00C2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668" w:rsidRDefault="00C24668" w:rsidP="00C24668">
      <w:r>
        <w:separator/>
      </w:r>
    </w:p>
  </w:footnote>
  <w:footnote w:type="continuationSeparator" w:id="0">
    <w:p w:rsidR="00C24668" w:rsidRDefault="00C24668" w:rsidP="00C24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6306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24668" w:rsidRPr="00C24668" w:rsidRDefault="00C24668" w:rsidP="00C2466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C24668">
          <w:rPr>
            <w:rFonts w:ascii="PT Astra Serif" w:hAnsi="PT Astra Serif"/>
            <w:sz w:val="24"/>
            <w:szCs w:val="24"/>
          </w:rPr>
          <w:fldChar w:fldCharType="begin"/>
        </w:r>
        <w:r w:rsidRPr="00C24668">
          <w:rPr>
            <w:rFonts w:ascii="PT Astra Serif" w:hAnsi="PT Astra Serif"/>
            <w:sz w:val="24"/>
            <w:szCs w:val="24"/>
          </w:rPr>
          <w:instrText>PAGE   \* MERGEFORMAT</w:instrText>
        </w:r>
        <w:r w:rsidRPr="00C24668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352</w:t>
        </w:r>
        <w:r w:rsidRPr="00C2466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49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24668" w:rsidRPr="00C24668" w:rsidRDefault="00C24668" w:rsidP="00C2466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C24668">
          <w:rPr>
            <w:rFonts w:ascii="PT Astra Serif" w:hAnsi="PT Astra Serif"/>
            <w:sz w:val="24"/>
            <w:szCs w:val="24"/>
          </w:rPr>
          <w:fldChar w:fldCharType="begin"/>
        </w:r>
        <w:r w:rsidRPr="00C24668">
          <w:rPr>
            <w:rFonts w:ascii="PT Astra Serif" w:hAnsi="PT Astra Serif"/>
            <w:sz w:val="24"/>
            <w:szCs w:val="24"/>
          </w:rPr>
          <w:instrText>PAGE   \* MERGEFORMAT</w:instrText>
        </w:r>
        <w:r w:rsidRPr="00C24668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349</w:t>
        </w:r>
        <w:r w:rsidRPr="00C2466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7075"/>
    <w:rsid w:val="001F5BE0"/>
    <w:rsid w:val="002D2788"/>
    <w:rsid w:val="00406E06"/>
    <w:rsid w:val="008759EC"/>
    <w:rsid w:val="008E2ECF"/>
    <w:rsid w:val="0098040B"/>
    <w:rsid w:val="00A237D1"/>
    <w:rsid w:val="00A344A9"/>
    <w:rsid w:val="00AD7075"/>
    <w:rsid w:val="00C24668"/>
    <w:rsid w:val="00E14618"/>
    <w:rsid w:val="00E708F1"/>
    <w:rsid w:val="00E9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A237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7D1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D2788"/>
    <w:pPr>
      <w:widowControl w:val="0"/>
      <w:suppressAutoHyphens/>
      <w:spacing w:after="140" w:line="276" w:lineRule="auto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2D2788"/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C246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4668"/>
  </w:style>
  <w:style w:type="paragraph" w:styleId="a9">
    <w:name w:val="footer"/>
    <w:basedOn w:val="a"/>
    <w:link w:val="aa"/>
    <w:uiPriority w:val="99"/>
    <w:unhideWhenUsed/>
    <w:rsid w:val="00C246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4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26.09.2019 N 340а
(ред. от 27.08.2025)
"Об утверждении государственной программы "Развитие транспортной инфраструктуры в Томской области"</vt:lpstr>
    </vt:vector>
  </TitlesOfParts>
  <Company>КонсультантПлюс Версия 4024.00.50</Company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26.09.2019 N 340а
(ред. от 27.08.2025)
"Об утверждении государственной программы "Развитие транспортной инфраструктуры в Томской области"</dc:title>
  <cp:lastModifiedBy>Ширина Светлана Николаевна (shsn)</cp:lastModifiedBy>
  <cp:revision>11</cp:revision>
  <cp:lastPrinted>2025-09-17T08:41:00Z</cp:lastPrinted>
  <dcterms:created xsi:type="dcterms:W3CDTF">2025-09-16T07:28:00Z</dcterms:created>
  <dcterms:modified xsi:type="dcterms:W3CDTF">2025-09-23T10:10:00Z</dcterms:modified>
</cp:coreProperties>
</file>